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0DD50" w14:textId="77777777" w:rsidR="002838E9" w:rsidRPr="00C7678B" w:rsidRDefault="002838E9" w:rsidP="002838E9">
      <w:pPr>
        <w:pStyle w:val="NormalWeb"/>
        <w:spacing w:before="0" w:beforeAutospacing="0" w:after="0" w:afterAutospacing="0" w:line="394" w:lineRule="atLeast"/>
        <w:rPr>
          <w:rFonts w:ascii="Arial" w:hAnsi="Arial" w:cs="Arial"/>
          <w:color w:val="23496D"/>
        </w:rPr>
      </w:pPr>
      <w:r w:rsidRPr="00C7678B">
        <w:rPr>
          <w:rFonts w:ascii="Arial" w:hAnsi="Arial" w:cs="Arial"/>
          <w:color w:val="23496D"/>
        </w:rPr>
        <w:t>If you have ever been told that your symptoms are stress-related and felt dismissed by that explanation, you are not alone. For a long time, "it's stress" functioned less as a medical explanation and more as a way of ending a conversation, a signal that the provider had run out of ideas and was handing the problem back to the patient.</w:t>
      </w:r>
    </w:p>
    <w:p w14:paraId="23972B38" w14:textId="77777777" w:rsidR="002838E9" w:rsidRPr="00C7678B" w:rsidRDefault="002838E9" w:rsidP="002838E9">
      <w:pPr>
        <w:pStyle w:val="NormalWeb"/>
        <w:spacing w:before="0" w:beforeAutospacing="0" w:after="0" w:afterAutospacing="0" w:line="394" w:lineRule="atLeast"/>
        <w:rPr>
          <w:rFonts w:ascii="Arial" w:hAnsi="Arial" w:cs="Arial"/>
          <w:color w:val="23496D"/>
        </w:rPr>
      </w:pPr>
      <w:r w:rsidRPr="00C7678B">
        <w:rPr>
          <w:rFonts w:ascii="Arial" w:hAnsi="Arial" w:cs="Arial"/>
          <w:color w:val="23496D"/>
        </w:rPr>
        <w:t> </w:t>
      </w:r>
    </w:p>
    <w:p w14:paraId="7961BF0F" w14:textId="77777777" w:rsidR="002838E9" w:rsidRPr="00C7678B" w:rsidRDefault="002838E9" w:rsidP="002838E9">
      <w:pPr>
        <w:pStyle w:val="NormalWeb"/>
        <w:spacing w:before="0" w:beforeAutospacing="0" w:after="0" w:afterAutospacing="0" w:line="394" w:lineRule="atLeast"/>
        <w:rPr>
          <w:rFonts w:ascii="Arial" w:hAnsi="Arial" w:cs="Arial"/>
          <w:color w:val="23496D"/>
        </w:rPr>
      </w:pPr>
      <w:r w:rsidRPr="00C7678B">
        <w:rPr>
          <w:rFonts w:ascii="Arial" w:hAnsi="Arial" w:cs="Arial"/>
          <w:color w:val="23496D"/>
        </w:rPr>
        <w:t>That is changing. Not because stress is being taken less seriously, but because the science of how stress actually produces physical symptoms has become specific enough, and well-documented enough, that it can no longer be waved away as vague or purely psychological.</w:t>
      </w:r>
    </w:p>
    <w:p w14:paraId="35EB99BC" w14:textId="77777777" w:rsidR="002838E9" w:rsidRPr="00C7678B" w:rsidRDefault="002838E9" w:rsidP="002838E9">
      <w:pPr>
        <w:pStyle w:val="NormalWeb"/>
        <w:spacing w:before="0" w:beforeAutospacing="0" w:after="0" w:afterAutospacing="0" w:line="394" w:lineRule="atLeast"/>
        <w:rPr>
          <w:rFonts w:ascii="Arial" w:hAnsi="Arial" w:cs="Arial"/>
          <w:color w:val="23496D"/>
        </w:rPr>
      </w:pPr>
      <w:r w:rsidRPr="00C7678B">
        <w:rPr>
          <w:rFonts w:ascii="Arial" w:hAnsi="Arial" w:cs="Arial"/>
          <w:color w:val="23496D"/>
        </w:rPr>
        <w:t> </w:t>
      </w:r>
    </w:p>
    <w:p w14:paraId="2A75A1BB" w14:textId="77777777" w:rsidR="002838E9" w:rsidRPr="00C7678B" w:rsidRDefault="002838E9" w:rsidP="002838E9">
      <w:pPr>
        <w:pStyle w:val="NormalWeb"/>
        <w:spacing w:before="0" w:beforeAutospacing="0" w:after="0" w:afterAutospacing="0" w:line="394" w:lineRule="atLeast"/>
        <w:rPr>
          <w:rFonts w:ascii="Arial" w:hAnsi="Arial" w:cs="Arial"/>
          <w:color w:val="23496D"/>
        </w:rPr>
      </w:pPr>
      <w:r w:rsidRPr="00C7678B">
        <w:rPr>
          <w:rFonts w:ascii="Arial" w:hAnsi="Arial" w:cs="Arial"/>
          <w:color w:val="23496D"/>
        </w:rPr>
        <w:t>This week, we want to walk through what that science shows, because understanding the mechanism behind stress and physical symptoms is not only interesting, but for people in pain, it can be one of the most clarifying things to learn.</w:t>
      </w:r>
    </w:p>
    <w:p w14:paraId="38747804" w14:textId="77777777" w:rsidR="002838E9" w:rsidRPr="00C7678B" w:rsidRDefault="002838E9">
      <w:pPr>
        <w:rPr>
          <w:rFonts w:ascii="Arial" w:hAnsi="Arial" w:cs="Arial"/>
        </w:rPr>
      </w:pPr>
    </w:p>
    <w:p w14:paraId="54DEEDB5" w14:textId="322DACD5" w:rsidR="002838E9" w:rsidRPr="00C7678B" w:rsidRDefault="002838E9">
      <w:pPr>
        <w:rPr>
          <w:rFonts w:ascii="Arial" w:hAnsi="Arial" w:cs="Arial"/>
          <w:b/>
          <w:bCs/>
        </w:rPr>
      </w:pPr>
      <w:r w:rsidRPr="00C7678B">
        <w:rPr>
          <w:rFonts w:ascii="Arial" w:hAnsi="Arial" w:cs="Arial"/>
          <w:b/>
          <w:bCs/>
        </w:rPr>
        <w:t>“Stress is not what happens to us. It’s our response to what happens.” – Hans Selye</w:t>
      </w:r>
    </w:p>
    <w:p w14:paraId="105ADF6F" w14:textId="77777777" w:rsidR="002838E9" w:rsidRPr="00C7678B" w:rsidRDefault="002838E9">
      <w:pPr>
        <w:rPr>
          <w:rFonts w:ascii="Arial" w:hAnsi="Arial" w:cs="Arial"/>
        </w:rPr>
      </w:pPr>
    </w:p>
    <w:p w14:paraId="2CB7E9F6" w14:textId="77777777" w:rsidR="002838E9" w:rsidRPr="00C7678B" w:rsidRDefault="002838E9" w:rsidP="002838E9">
      <w:pPr>
        <w:spacing w:after="0" w:line="578" w:lineRule="atLeast"/>
        <w:jc w:val="center"/>
        <w:outlineLvl w:val="1"/>
        <w:rPr>
          <w:rFonts w:ascii="Arial" w:eastAsia="Times New Roman" w:hAnsi="Arial" w:cs="Arial"/>
          <w:b/>
          <w:bCs/>
          <w:color w:val="23496D"/>
          <w:kern w:val="0"/>
          <w:lang w:eastAsia="en-GB"/>
          <w14:ligatures w14:val="none"/>
        </w:rPr>
      </w:pPr>
      <w:r w:rsidRPr="00C7678B">
        <w:rPr>
          <w:rFonts w:ascii="Arial" w:eastAsia="Times New Roman" w:hAnsi="Arial" w:cs="Arial"/>
          <w:b/>
          <w:bCs/>
          <w:color w:val="23496D"/>
          <w:kern w:val="0"/>
          <w:lang w:eastAsia="en-GB"/>
          <w14:ligatures w14:val="none"/>
        </w:rPr>
        <w:t>The Body is Always Listening to the Brain</w:t>
      </w:r>
    </w:p>
    <w:p w14:paraId="26975FE2" w14:textId="77777777" w:rsidR="002838E9" w:rsidRPr="00C7678B" w:rsidRDefault="002838E9" w:rsidP="002838E9">
      <w:pPr>
        <w:spacing w:after="0" w:line="394" w:lineRule="atLeast"/>
        <w:rPr>
          <w:rFonts w:ascii="Arial" w:eastAsia="Times New Roman" w:hAnsi="Arial" w:cs="Arial"/>
          <w:color w:val="23496D"/>
          <w:kern w:val="0"/>
          <w:lang w:eastAsia="en-GB"/>
          <w14:ligatures w14:val="none"/>
        </w:rPr>
      </w:pPr>
      <w:r w:rsidRPr="00C7678B">
        <w:rPr>
          <w:rFonts w:ascii="Arial" w:eastAsia="Times New Roman" w:hAnsi="Arial" w:cs="Arial"/>
          <w:color w:val="23496D"/>
          <w:kern w:val="0"/>
          <w:lang w:eastAsia="en-GB"/>
          <w14:ligatures w14:val="none"/>
        </w:rPr>
        <w:t> </w:t>
      </w:r>
    </w:p>
    <w:p w14:paraId="18461F98" w14:textId="77777777" w:rsidR="002838E9" w:rsidRPr="00C7678B" w:rsidRDefault="002838E9" w:rsidP="002838E9">
      <w:pPr>
        <w:spacing w:after="0" w:line="394" w:lineRule="atLeast"/>
        <w:rPr>
          <w:rFonts w:ascii="Arial" w:eastAsia="Times New Roman" w:hAnsi="Arial" w:cs="Arial"/>
          <w:color w:val="23496D"/>
          <w:kern w:val="0"/>
          <w:lang w:eastAsia="en-GB"/>
          <w14:ligatures w14:val="none"/>
        </w:rPr>
      </w:pPr>
      <w:r w:rsidRPr="00C7678B">
        <w:rPr>
          <w:rFonts w:ascii="Arial" w:eastAsia="Times New Roman" w:hAnsi="Arial" w:cs="Arial"/>
          <w:color w:val="23496D"/>
          <w:kern w:val="0"/>
          <w:lang w:eastAsia="en-GB"/>
          <w14:ligatures w14:val="none"/>
        </w:rPr>
        <w:t>The starting point for understanding how stress causes physical symptoms is the same place we return to again and again: the autonomic nervous system.</w:t>
      </w:r>
    </w:p>
    <w:p w14:paraId="5536D06D" w14:textId="77777777" w:rsidR="002838E9" w:rsidRPr="00C7678B" w:rsidRDefault="002838E9" w:rsidP="002838E9">
      <w:pPr>
        <w:spacing w:after="0" w:line="394" w:lineRule="atLeast"/>
        <w:rPr>
          <w:rFonts w:ascii="Arial" w:eastAsia="Times New Roman" w:hAnsi="Arial" w:cs="Arial"/>
          <w:color w:val="23496D"/>
          <w:kern w:val="0"/>
          <w:lang w:eastAsia="en-GB"/>
          <w14:ligatures w14:val="none"/>
        </w:rPr>
      </w:pPr>
      <w:r w:rsidRPr="00C7678B">
        <w:rPr>
          <w:rFonts w:ascii="Arial" w:eastAsia="Times New Roman" w:hAnsi="Arial" w:cs="Arial"/>
          <w:color w:val="23496D"/>
          <w:kern w:val="0"/>
          <w:lang w:eastAsia="en-GB"/>
          <w14:ligatures w14:val="none"/>
        </w:rPr>
        <w:t> </w:t>
      </w:r>
    </w:p>
    <w:p w14:paraId="32E6C701" w14:textId="77777777" w:rsidR="002838E9" w:rsidRPr="00C7678B" w:rsidRDefault="002838E9" w:rsidP="002838E9">
      <w:pPr>
        <w:spacing w:after="0" w:line="394" w:lineRule="atLeast"/>
        <w:rPr>
          <w:rFonts w:ascii="Arial" w:eastAsia="Times New Roman" w:hAnsi="Arial" w:cs="Arial"/>
          <w:color w:val="23496D"/>
          <w:kern w:val="0"/>
          <w:lang w:eastAsia="en-GB"/>
          <w14:ligatures w14:val="none"/>
        </w:rPr>
      </w:pPr>
      <w:r w:rsidRPr="00C7678B">
        <w:rPr>
          <w:rFonts w:ascii="Arial" w:eastAsia="Times New Roman" w:hAnsi="Arial" w:cs="Arial"/>
          <w:color w:val="23496D"/>
          <w:kern w:val="0"/>
          <w:lang w:eastAsia="en-GB"/>
          <w14:ligatures w14:val="none"/>
        </w:rPr>
        <w:t>The ANS is the part of the brain that runs the body on autopilot, regulating heart rate, digestion, immune response, skin, and hundreds of other functions without any conscious input from us. It is also the part of the brain that responds to perceived threat by activating the stress response: releasing cortisol and adrenaline, tensing muscles, redirecting blood flow, and putting the immune system on high alert.</w:t>
      </w:r>
    </w:p>
    <w:p w14:paraId="5A6D504C" w14:textId="77777777" w:rsidR="002838E9" w:rsidRPr="00C7678B" w:rsidRDefault="002838E9" w:rsidP="002838E9">
      <w:pPr>
        <w:spacing w:after="0" w:line="394" w:lineRule="atLeast"/>
        <w:rPr>
          <w:rFonts w:ascii="Arial" w:eastAsia="Times New Roman" w:hAnsi="Arial" w:cs="Arial"/>
          <w:color w:val="23496D"/>
          <w:kern w:val="0"/>
          <w:lang w:eastAsia="en-GB"/>
          <w14:ligatures w14:val="none"/>
        </w:rPr>
      </w:pPr>
      <w:r w:rsidRPr="00C7678B">
        <w:rPr>
          <w:rFonts w:ascii="Arial" w:eastAsia="Times New Roman" w:hAnsi="Arial" w:cs="Arial"/>
          <w:color w:val="23496D"/>
          <w:kern w:val="0"/>
          <w:lang w:eastAsia="en-GB"/>
          <w14:ligatures w14:val="none"/>
        </w:rPr>
        <w:t> </w:t>
      </w:r>
    </w:p>
    <w:p w14:paraId="2EAE52C5" w14:textId="77777777" w:rsidR="002838E9" w:rsidRPr="00C7678B" w:rsidRDefault="002838E9" w:rsidP="002838E9">
      <w:pPr>
        <w:spacing w:after="0" w:line="394" w:lineRule="atLeast"/>
        <w:rPr>
          <w:rFonts w:ascii="Arial" w:eastAsia="Times New Roman" w:hAnsi="Arial" w:cs="Arial"/>
          <w:color w:val="23496D"/>
          <w:kern w:val="0"/>
          <w:lang w:eastAsia="en-GB"/>
          <w14:ligatures w14:val="none"/>
        </w:rPr>
      </w:pPr>
      <w:r w:rsidRPr="00C7678B">
        <w:rPr>
          <w:rFonts w:ascii="Arial" w:eastAsia="Times New Roman" w:hAnsi="Arial" w:cs="Arial"/>
          <w:color w:val="23496D"/>
          <w:kern w:val="0"/>
          <w:lang w:eastAsia="en-GB"/>
          <w14:ligatures w14:val="none"/>
        </w:rPr>
        <w:t>This system was designed for short-term emergencies. Activate, respond, recover.</w:t>
      </w:r>
    </w:p>
    <w:p w14:paraId="70AA1D44" w14:textId="77777777" w:rsidR="002838E9" w:rsidRPr="00C7678B" w:rsidRDefault="002838E9" w:rsidP="002838E9">
      <w:pPr>
        <w:spacing w:after="0" w:line="394" w:lineRule="atLeast"/>
        <w:rPr>
          <w:rFonts w:ascii="Arial" w:eastAsia="Times New Roman" w:hAnsi="Arial" w:cs="Arial"/>
          <w:color w:val="23496D"/>
          <w:kern w:val="0"/>
          <w:lang w:eastAsia="en-GB"/>
          <w14:ligatures w14:val="none"/>
        </w:rPr>
      </w:pPr>
      <w:r w:rsidRPr="00C7678B">
        <w:rPr>
          <w:rFonts w:ascii="Arial" w:eastAsia="Times New Roman" w:hAnsi="Arial" w:cs="Arial"/>
          <w:color w:val="23496D"/>
          <w:kern w:val="0"/>
          <w:lang w:eastAsia="en-GB"/>
          <w14:ligatures w14:val="none"/>
        </w:rPr>
        <w:t> </w:t>
      </w:r>
    </w:p>
    <w:p w14:paraId="4931A167" w14:textId="77777777" w:rsidR="002838E9" w:rsidRPr="00C7678B" w:rsidRDefault="002838E9" w:rsidP="002838E9">
      <w:pPr>
        <w:spacing w:after="0" w:line="394" w:lineRule="atLeast"/>
        <w:rPr>
          <w:rFonts w:ascii="Arial" w:eastAsia="Times New Roman" w:hAnsi="Arial" w:cs="Arial"/>
          <w:color w:val="23496D"/>
          <w:kern w:val="0"/>
          <w:lang w:eastAsia="en-GB"/>
          <w14:ligatures w14:val="none"/>
        </w:rPr>
      </w:pPr>
      <w:r w:rsidRPr="00C7678B">
        <w:rPr>
          <w:rFonts w:ascii="Arial" w:eastAsia="Times New Roman" w:hAnsi="Arial" w:cs="Arial"/>
          <w:color w:val="23496D"/>
          <w:kern w:val="0"/>
          <w:lang w:eastAsia="en-GB"/>
          <w14:ligatures w14:val="none"/>
        </w:rPr>
        <w:t>The problem is that the modern nervous system is frequently activated without ever fully recovering — and when the stress response runs continuously, its downstream effects on the body become cumulative, measurable, and sometimes severe.</w:t>
      </w:r>
    </w:p>
    <w:p w14:paraId="1009D53F" w14:textId="77777777" w:rsidR="002838E9" w:rsidRPr="00C7678B" w:rsidRDefault="002838E9" w:rsidP="002838E9">
      <w:pPr>
        <w:spacing w:after="0" w:line="394" w:lineRule="atLeast"/>
        <w:rPr>
          <w:rFonts w:ascii="Arial" w:eastAsia="Times New Roman" w:hAnsi="Arial" w:cs="Arial"/>
          <w:color w:val="23496D"/>
          <w:kern w:val="0"/>
          <w:lang w:eastAsia="en-GB"/>
          <w14:ligatures w14:val="none"/>
        </w:rPr>
      </w:pPr>
      <w:r w:rsidRPr="00C7678B">
        <w:rPr>
          <w:rFonts w:ascii="Arial" w:eastAsia="Times New Roman" w:hAnsi="Arial" w:cs="Arial"/>
          <w:color w:val="23496D"/>
          <w:kern w:val="0"/>
          <w:lang w:eastAsia="en-GB"/>
          <w14:ligatures w14:val="none"/>
        </w:rPr>
        <w:t> </w:t>
      </w:r>
    </w:p>
    <w:p w14:paraId="644689C8" w14:textId="77777777" w:rsidR="002838E9" w:rsidRPr="00C7678B" w:rsidRDefault="002838E9" w:rsidP="002838E9">
      <w:pPr>
        <w:spacing w:after="0" w:line="394" w:lineRule="atLeast"/>
        <w:rPr>
          <w:rFonts w:ascii="Arial" w:eastAsia="Times New Roman" w:hAnsi="Arial" w:cs="Arial"/>
          <w:color w:val="23496D"/>
          <w:kern w:val="0"/>
          <w:lang w:eastAsia="en-GB"/>
          <w14:ligatures w14:val="none"/>
        </w:rPr>
      </w:pPr>
      <w:r w:rsidRPr="00C7678B">
        <w:rPr>
          <w:rFonts w:ascii="Arial" w:eastAsia="Times New Roman" w:hAnsi="Arial" w:cs="Arial"/>
          <w:color w:val="23496D"/>
          <w:kern w:val="0"/>
          <w:lang w:eastAsia="en-GB"/>
          <w14:ligatures w14:val="none"/>
        </w:rPr>
        <w:t xml:space="preserve">What researchers have increasingly been able to do is trace those downstream effects with enough specificity to identify exactly which neurons are involved, which immune </w:t>
      </w:r>
      <w:r w:rsidRPr="00C7678B">
        <w:rPr>
          <w:rFonts w:ascii="Arial" w:eastAsia="Times New Roman" w:hAnsi="Arial" w:cs="Arial"/>
          <w:color w:val="23496D"/>
          <w:kern w:val="0"/>
          <w:lang w:eastAsia="en-GB"/>
          <w14:ligatures w14:val="none"/>
        </w:rPr>
        <w:lastRenderedPageBreak/>
        <w:t>pathways they activate, and what the physical result looks like. The picture that emerges is not vague. It is a precise biological chain of events.</w:t>
      </w:r>
    </w:p>
    <w:p w14:paraId="20282E3B" w14:textId="77777777" w:rsidR="002838E9" w:rsidRPr="00C7678B" w:rsidRDefault="002838E9">
      <w:pPr>
        <w:rPr>
          <w:rFonts w:ascii="Arial" w:hAnsi="Arial" w:cs="Arial"/>
        </w:rPr>
      </w:pPr>
    </w:p>
    <w:p w14:paraId="4D0EA9E5" w14:textId="77777777" w:rsidR="002838E9" w:rsidRPr="00C7678B" w:rsidRDefault="002838E9" w:rsidP="002838E9">
      <w:pPr>
        <w:spacing w:after="0" w:line="525" w:lineRule="atLeast"/>
        <w:jc w:val="center"/>
        <w:outlineLvl w:val="1"/>
        <w:rPr>
          <w:rFonts w:ascii="Arial" w:eastAsia="Times New Roman" w:hAnsi="Arial" w:cs="Arial"/>
          <w:b/>
          <w:bCs/>
          <w:color w:val="23496D"/>
          <w:kern w:val="0"/>
          <w:lang w:eastAsia="en-GB"/>
          <w14:ligatures w14:val="none"/>
        </w:rPr>
      </w:pPr>
      <w:r w:rsidRPr="00C7678B">
        <w:rPr>
          <w:rFonts w:ascii="Arial" w:eastAsia="Times New Roman" w:hAnsi="Arial" w:cs="Arial"/>
          <w:b/>
          <w:bCs/>
          <w:color w:val="23496D"/>
          <w:kern w:val="0"/>
          <w:lang w:eastAsia="en-GB"/>
          <w14:ligatures w14:val="none"/>
        </w:rPr>
        <w:t>Eczema: A New Window Into the Stress-Body Connection</w:t>
      </w:r>
    </w:p>
    <w:p w14:paraId="469889F6" w14:textId="77777777" w:rsidR="002838E9" w:rsidRPr="00C7678B" w:rsidRDefault="002838E9" w:rsidP="002838E9">
      <w:pPr>
        <w:spacing w:after="0" w:line="394" w:lineRule="atLeast"/>
        <w:rPr>
          <w:rFonts w:ascii="Arial" w:eastAsia="Times New Roman" w:hAnsi="Arial" w:cs="Arial"/>
          <w:color w:val="23496D"/>
          <w:kern w:val="0"/>
          <w:lang w:eastAsia="en-GB"/>
          <w14:ligatures w14:val="none"/>
        </w:rPr>
      </w:pPr>
      <w:r w:rsidRPr="00C7678B">
        <w:rPr>
          <w:rFonts w:ascii="Arial" w:eastAsia="Times New Roman" w:hAnsi="Arial" w:cs="Arial"/>
          <w:color w:val="23496D"/>
          <w:kern w:val="0"/>
          <w:lang w:eastAsia="en-GB"/>
          <w14:ligatures w14:val="none"/>
        </w:rPr>
        <w:t> </w:t>
      </w:r>
    </w:p>
    <w:p w14:paraId="64F17F0D" w14:textId="77777777" w:rsidR="002838E9" w:rsidRPr="00C7678B" w:rsidRDefault="002838E9" w:rsidP="002838E9">
      <w:pPr>
        <w:spacing w:after="0" w:line="394" w:lineRule="atLeast"/>
        <w:rPr>
          <w:rFonts w:ascii="Arial" w:eastAsia="Times New Roman" w:hAnsi="Arial" w:cs="Arial"/>
          <w:color w:val="23496D"/>
          <w:kern w:val="0"/>
          <w:lang w:eastAsia="en-GB"/>
          <w14:ligatures w14:val="none"/>
        </w:rPr>
      </w:pPr>
      <w:r w:rsidRPr="00C7678B">
        <w:rPr>
          <w:rFonts w:ascii="Arial" w:eastAsia="Times New Roman" w:hAnsi="Arial" w:cs="Arial"/>
          <w:color w:val="23496D"/>
          <w:kern w:val="0"/>
          <w:lang w:eastAsia="en-GB"/>
          <w14:ligatures w14:val="none"/>
        </w:rPr>
        <w:t>A recent study published in </w:t>
      </w:r>
      <w:r w:rsidRPr="00C7678B">
        <w:rPr>
          <w:rFonts w:ascii="Arial" w:eastAsia="Times New Roman" w:hAnsi="Arial" w:cs="Arial"/>
          <w:i/>
          <w:iCs/>
          <w:color w:val="23496D"/>
          <w:kern w:val="0"/>
          <w:lang w:eastAsia="en-GB"/>
          <w14:ligatures w14:val="none"/>
        </w:rPr>
        <w:t>Science</w:t>
      </w:r>
      <w:r w:rsidRPr="00C7678B">
        <w:rPr>
          <w:rFonts w:ascii="Arial" w:eastAsia="Times New Roman" w:hAnsi="Arial" w:cs="Arial"/>
          <w:color w:val="23496D"/>
          <w:kern w:val="0"/>
          <w:lang w:eastAsia="en-GB"/>
          <w14:ligatures w14:val="none"/>
        </w:rPr>
        <w:t> offered a clear demonstration of how stress translates into physical inflammation, this time in the skin.</w:t>
      </w:r>
    </w:p>
    <w:p w14:paraId="1FA40A03" w14:textId="77777777" w:rsidR="002838E9" w:rsidRPr="00C7678B" w:rsidRDefault="002838E9" w:rsidP="002838E9">
      <w:pPr>
        <w:spacing w:after="0" w:line="394" w:lineRule="atLeast"/>
        <w:rPr>
          <w:rFonts w:ascii="Arial" w:eastAsia="Times New Roman" w:hAnsi="Arial" w:cs="Arial"/>
          <w:color w:val="23496D"/>
          <w:kern w:val="0"/>
          <w:lang w:eastAsia="en-GB"/>
          <w14:ligatures w14:val="none"/>
        </w:rPr>
      </w:pPr>
      <w:r w:rsidRPr="00C7678B">
        <w:rPr>
          <w:rFonts w:ascii="Arial" w:eastAsia="Times New Roman" w:hAnsi="Arial" w:cs="Arial"/>
          <w:color w:val="23496D"/>
          <w:kern w:val="0"/>
          <w:lang w:eastAsia="en-GB"/>
          <w14:ligatures w14:val="none"/>
        </w:rPr>
        <w:t> </w:t>
      </w:r>
    </w:p>
    <w:p w14:paraId="7320EB54" w14:textId="77777777" w:rsidR="002838E9" w:rsidRPr="00C7678B" w:rsidRDefault="002838E9" w:rsidP="002838E9">
      <w:pPr>
        <w:spacing w:after="0" w:line="394" w:lineRule="atLeast"/>
        <w:rPr>
          <w:rFonts w:ascii="Arial" w:eastAsia="Times New Roman" w:hAnsi="Arial" w:cs="Arial"/>
          <w:color w:val="23496D"/>
          <w:kern w:val="0"/>
          <w:lang w:eastAsia="en-GB"/>
          <w14:ligatures w14:val="none"/>
        </w:rPr>
      </w:pPr>
      <w:r w:rsidRPr="00C7678B">
        <w:rPr>
          <w:rFonts w:ascii="Arial" w:eastAsia="Times New Roman" w:hAnsi="Arial" w:cs="Arial"/>
          <w:color w:val="23496D"/>
          <w:kern w:val="0"/>
          <w:lang w:eastAsia="en-GB"/>
          <w14:ligatures w14:val="none"/>
        </w:rPr>
        <w:t>The research focused on atopic dermatitis, a form of chronic eczema affecting more than 200 million people worldwide. It has long been observed that stress makes eczema worse. What hasn't been clear is exactly how or what biological pathway connects a psychological state to inflamed skin.</w:t>
      </w:r>
    </w:p>
    <w:p w14:paraId="50F0F857" w14:textId="77777777" w:rsidR="002838E9" w:rsidRPr="00C7678B" w:rsidRDefault="002838E9" w:rsidP="002838E9">
      <w:pPr>
        <w:spacing w:after="0" w:line="394" w:lineRule="atLeast"/>
        <w:rPr>
          <w:rFonts w:ascii="Arial" w:eastAsia="Times New Roman" w:hAnsi="Arial" w:cs="Arial"/>
          <w:color w:val="23496D"/>
          <w:kern w:val="0"/>
          <w:lang w:eastAsia="en-GB"/>
          <w14:ligatures w14:val="none"/>
        </w:rPr>
      </w:pPr>
      <w:r w:rsidRPr="00C7678B">
        <w:rPr>
          <w:rFonts w:ascii="Arial" w:eastAsia="Times New Roman" w:hAnsi="Arial" w:cs="Arial"/>
          <w:color w:val="23496D"/>
          <w:kern w:val="0"/>
          <w:lang w:eastAsia="en-GB"/>
          <w14:ligatures w14:val="none"/>
        </w:rPr>
        <w:t> </w:t>
      </w:r>
    </w:p>
    <w:p w14:paraId="477400FD" w14:textId="77777777" w:rsidR="002838E9" w:rsidRPr="00C7678B" w:rsidRDefault="002838E9" w:rsidP="002838E9">
      <w:pPr>
        <w:spacing w:after="0" w:line="394" w:lineRule="atLeast"/>
        <w:rPr>
          <w:rFonts w:ascii="Arial" w:eastAsia="Times New Roman" w:hAnsi="Arial" w:cs="Arial"/>
          <w:color w:val="23496D"/>
          <w:kern w:val="0"/>
          <w:lang w:eastAsia="en-GB"/>
          <w14:ligatures w14:val="none"/>
        </w:rPr>
      </w:pPr>
      <w:r w:rsidRPr="00C7678B">
        <w:rPr>
          <w:rFonts w:ascii="Arial" w:eastAsia="Times New Roman" w:hAnsi="Arial" w:cs="Arial"/>
          <w:color w:val="23496D"/>
          <w:kern w:val="0"/>
          <w:lang w:eastAsia="en-GB"/>
          <w14:ligatures w14:val="none"/>
        </w:rPr>
        <w:t xml:space="preserve">The researchers identified a specific network of neurons in the skin that respond to stress signals from the central nervous system. When psychological stress was experienced, these neurons activated immune cells called eosinophils, driving them into the skin tissue and </w:t>
      </w:r>
      <w:proofErr w:type="spellStart"/>
      <w:r w:rsidRPr="00C7678B">
        <w:rPr>
          <w:rFonts w:ascii="Arial" w:eastAsia="Times New Roman" w:hAnsi="Arial" w:cs="Arial"/>
          <w:color w:val="23496D"/>
          <w:kern w:val="0"/>
          <w:lang w:eastAsia="en-GB"/>
          <w14:ligatures w14:val="none"/>
        </w:rPr>
        <w:t>fueling</w:t>
      </w:r>
      <w:proofErr w:type="spellEnd"/>
      <w:r w:rsidRPr="00C7678B">
        <w:rPr>
          <w:rFonts w:ascii="Arial" w:eastAsia="Times New Roman" w:hAnsi="Arial" w:cs="Arial"/>
          <w:color w:val="23496D"/>
          <w:kern w:val="0"/>
          <w:lang w:eastAsia="en-GB"/>
          <w14:ligatures w14:val="none"/>
        </w:rPr>
        <w:t xml:space="preserve"> inflammation. In a mouse model of the condition, stressed animals had four times as many eosinophils in their skin as non-stressed controls! Activating these stress-responsive neurons more than doubled the accumulation of immune cells. And blocking them stopped stress from worsening symptoms entirely.</w:t>
      </w:r>
    </w:p>
    <w:p w14:paraId="4856CC84" w14:textId="77777777" w:rsidR="002838E9" w:rsidRPr="00C7678B" w:rsidRDefault="002838E9" w:rsidP="002838E9">
      <w:pPr>
        <w:spacing w:after="0" w:line="394" w:lineRule="atLeast"/>
        <w:rPr>
          <w:rFonts w:ascii="Arial" w:eastAsia="Times New Roman" w:hAnsi="Arial" w:cs="Arial"/>
          <w:color w:val="23496D"/>
          <w:kern w:val="0"/>
          <w:lang w:eastAsia="en-GB"/>
          <w14:ligatures w14:val="none"/>
        </w:rPr>
      </w:pPr>
      <w:r w:rsidRPr="00C7678B">
        <w:rPr>
          <w:rFonts w:ascii="Arial" w:eastAsia="Times New Roman" w:hAnsi="Arial" w:cs="Arial"/>
          <w:color w:val="23496D"/>
          <w:kern w:val="0"/>
          <w:lang w:eastAsia="en-GB"/>
          <w14:ligatures w14:val="none"/>
        </w:rPr>
        <w:t> </w:t>
      </w:r>
    </w:p>
    <w:p w14:paraId="44F0BF4A" w14:textId="77777777" w:rsidR="002838E9" w:rsidRPr="00C7678B" w:rsidRDefault="002838E9" w:rsidP="002838E9">
      <w:pPr>
        <w:spacing w:after="0" w:line="394" w:lineRule="atLeast"/>
        <w:rPr>
          <w:rFonts w:ascii="Arial" w:eastAsia="Times New Roman" w:hAnsi="Arial" w:cs="Arial"/>
          <w:color w:val="23496D"/>
          <w:kern w:val="0"/>
          <w:lang w:eastAsia="en-GB"/>
          <w14:ligatures w14:val="none"/>
        </w:rPr>
      </w:pPr>
      <w:r w:rsidRPr="00C7678B">
        <w:rPr>
          <w:rFonts w:ascii="Arial" w:eastAsia="Times New Roman" w:hAnsi="Arial" w:cs="Arial"/>
          <w:color w:val="23496D"/>
          <w:kern w:val="0"/>
          <w:lang w:eastAsia="en-GB"/>
          <w14:ligatures w14:val="none"/>
        </w:rPr>
        <w:t xml:space="preserve">As co-author </w:t>
      </w:r>
      <w:proofErr w:type="spellStart"/>
      <w:r w:rsidRPr="00C7678B">
        <w:rPr>
          <w:rFonts w:ascii="Arial" w:eastAsia="Times New Roman" w:hAnsi="Arial" w:cs="Arial"/>
          <w:color w:val="23496D"/>
          <w:kern w:val="0"/>
          <w:lang w:eastAsia="en-GB"/>
          <w14:ligatures w14:val="none"/>
        </w:rPr>
        <w:t>Shenbin</w:t>
      </w:r>
      <w:proofErr w:type="spellEnd"/>
      <w:r w:rsidRPr="00C7678B">
        <w:rPr>
          <w:rFonts w:ascii="Arial" w:eastAsia="Times New Roman" w:hAnsi="Arial" w:cs="Arial"/>
          <w:color w:val="23496D"/>
          <w:kern w:val="0"/>
          <w:lang w:eastAsia="en-GB"/>
          <w14:ligatures w14:val="none"/>
        </w:rPr>
        <w:t xml:space="preserve"> Liu, neurobiologist at Fudan University, put it, this study shows how a feeling — psychological stress — can translate into a biological event, namely inflamed skin.</w:t>
      </w:r>
    </w:p>
    <w:p w14:paraId="62E763D4" w14:textId="77777777" w:rsidR="002838E9" w:rsidRPr="00C7678B" w:rsidRDefault="002838E9" w:rsidP="002838E9">
      <w:pPr>
        <w:spacing w:after="0" w:line="394" w:lineRule="atLeast"/>
        <w:rPr>
          <w:rFonts w:ascii="Arial" w:eastAsia="Times New Roman" w:hAnsi="Arial" w:cs="Arial"/>
          <w:color w:val="23496D"/>
          <w:kern w:val="0"/>
          <w:lang w:eastAsia="en-GB"/>
          <w14:ligatures w14:val="none"/>
        </w:rPr>
      </w:pPr>
      <w:r w:rsidRPr="00C7678B">
        <w:rPr>
          <w:rFonts w:ascii="Arial" w:eastAsia="Times New Roman" w:hAnsi="Arial" w:cs="Arial"/>
          <w:color w:val="23496D"/>
          <w:kern w:val="0"/>
          <w:lang w:eastAsia="en-GB"/>
          <w14:ligatures w14:val="none"/>
        </w:rPr>
        <w:t> </w:t>
      </w:r>
    </w:p>
    <w:p w14:paraId="61EDB612" w14:textId="77777777" w:rsidR="002838E9" w:rsidRPr="00C7678B" w:rsidRDefault="002838E9" w:rsidP="002838E9">
      <w:pPr>
        <w:spacing w:after="0" w:line="394" w:lineRule="atLeast"/>
        <w:rPr>
          <w:rFonts w:ascii="Arial" w:eastAsia="Times New Roman" w:hAnsi="Arial" w:cs="Arial"/>
          <w:color w:val="23496D"/>
          <w:kern w:val="0"/>
          <w:lang w:eastAsia="en-GB"/>
          <w14:ligatures w14:val="none"/>
        </w:rPr>
      </w:pPr>
      <w:r w:rsidRPr="00C7678B">
        <w:rPr>
          <w:rFonts w:ascii="Arial" w:eastAsia="Times New Roman" w:hAnsi="Arial" w:cs="Arial"/>
          <w:color w:val="23496D"/>
          <w:kern w:val="0"/>
          <w:lang w:eastAsia="en-GB"/>
          <w14:ligatures w14:val="none"/>
        </w:rPr>
        <w:t>This is a measurable, traceable, neuron-by-neuron pathway from the emotional state to the physical symptom. And what is true for eczema is increasingly being shown to hold true across a wide range of conditions.</w:t>
      </w:r>
    </w:p>
    <w:p w14:paraId="5F10DCEF" w14:textId="77777777" w:rsidR="00C7678B" w:rsidRDefault="00C7678B" w:rsidP="002838E9">
      <w:pPr>
        <w:spacing w:after="0" w:line="438" w:lineRule="atLeast"/>
        <w:rPr>
          <w:rFonts w:ascii="Arial" w:eastAsia="Times New Roman" w:hAnsi="Arial" w:cs="Arial"/>
          <w:color w:val="23496D"/>
          <w:kern w:val="0"/>
          <w:lang w:eastAsia="en-GB"/>
          <w14:ligatures w14:val="none"/>
        </w:rPr>
      </w:pPr>
    </w:p>
    <w:p w14:paraId="776ECC9E" w14:textId="74D65F3F" w:rsidR="002838E9" w:rsidRPr="00C7678B" w:rsidRDefault="002838E9" w:rsidP="002838E9">
      <w:pPr>
        <w:spacing w:after="0" w:line="438" w:lineRule="atLeast"/>
        <w:rPr>
          <w:rFonts w:ascii="Arial" w:eastAsia="Times New Roman" w:hAnsi="Arial" w:cs="Arial"/>
          <w:color w:val="23496D"/>
          <w:kern w:val="0"/>
          <w:lang w:eastAsia="en-GB"/>
          <w14:ligatures w14:val="none"/>
        </w:rPr>
      </w:pPr>
      <w:r w:rsidRPr="00C7678B">
        <w:rPr>
          <w:rFonts w:ascii="Arial" w:eastAsia="Times New Roman" w:hAnsi="Arial" w:cs="Arial"/>
          <w:color w:val="23496D"/>
          <w:kern w:val="0"/>
          <w:lang w:eastAsia="en-GB"/>
          <w14:ligatures w14:val="none"/>
        </w:rPr>
        <w:t>Naddaf M. How stress causes an eczema flare-up. Scientific American. March 22, 2026.</w:t>
      </w:r>
    </w:p>
    <w:p w14:paraId="05655C3A" w14:textId="77777777" w:rsidR="00C7678B" w:rsidRPr="00C7678B" w:rsidRDefault="00C7678B" w:rsidP="002838E9">
      <w:pPr>
        <w:spacing w:after="0" w:line="438" w:lineRule="atLeast"/>
        <w:rPr>
          <w:rFonts w:ascii="Arial" w:eastAsia="Times New Roman" w:hAnsi="Arial" w:cs="Arial"/>
          <w:color w:val="23496D"/>
          <w:kern w:val="0"/>
          <w:lang w:eastAsia="en-GB"/>
          <w14:ligatures w14:val="none"/>
        </w:rPr>
      </w:pPr>
    </w:p>
    <w:p w14:paraId="4796BD64" w14:textId="73845DB7" w:rsidR="002838E9" w:rsidRPr="00C7678B" w:rsidRDefault="00C7678B" w:rsidP="00C7678B">
      <w:pPr>
        <w:spacing w:before="100" w:beforeAutospacing="1" w:after="100" w:afterAutospacing="1" w:line="394" w:lineRule="atLeast"/>
        <w:ind w:left="360"/>
        <w:rPr>
          <w:rFonts w:ascii="Arial" w:eastAsia="Times New Roman" w:hAnsi="Arial" w:cs="Arial"/>
          <w:color w:val="23496D"/>
          <w:kern w:val="0"/>
          <w:lang w:eastAsia="en-GB"/>
          <w14:ligatures w14:val="none"/>
        </w:rPr>
      </w:pPr>
      <w:r w:rsidRPr="00C7678B">
        <w:rPr>
          <w:rFonts w:ascii="Arial" w:eastAsia="Times New Roman" w:hAnsi="Arial" w:cs="Arial"/>
          <w:color w:val="425B76"/>
          <w:kern w:val="0"/>
          <w:lang w:eastAsia="en-GB"/>
          <w14:ligatures w14:val="none"/>
        </w:rPr>
        <w:t>Think about what the eczema study means more broadly: if stress can activate specific neurons that drive immune cells into the skin, the same principle of nervous system to body communication applies to pain, fatigue, gut symptoms, and more.</w:t>
      </w:r>
    </w:p>
    <w:p w14:paraId="317A6CEB" w14:textId="77777777" w:rsidR="002838E9" w:rsidRPr="00C7678B" w:rsidRDefault="002838E9" w:rsidP="002838E9">
      <w:pPr>
        <w:spacing w:after="0" w:line="525" w:lineRule="atLeast"/>
        <w:jc w:val="center"/>
        <w:outlineLvl w:val="1"/>
        <w:rPr>
          <w:rFonts w:ascii="Arial" w:eastAsia="Times New Roman" w:hAnsi="Arial" w:cs="Arial"/>
          <w:b/>
          <w:bCs/>
          <w:color w:val="23496D"/>
          <w:kern w:val="0"/>
          <w:lang w:eastAsia="en-GB"/>
          <w14:ligatures w14:val="none"/>
        </w:rPr>
      </w:pPr>
      <w:r w:rsidRPr="00C7678B">
        <w:rPr>
          <w:rFonts w:ascii="Arial" w:eastAsia="Times New Roman" w:hAnsi="Arial" w:cs="Arial"/>
          <w:b/>
          <w:bCs/>
          <w:color w:val="23496D"/>
          <w:kern w:val="0"/>
          <w:lang w:eastAsia="en-GB"/>
          <w14:ligatures w14:val="none"/>
        </w:rPr>
        <w:lastRenderedPageBreak/>
        <w:t>The Immune System and the Nervous System</w:t>
      </w:r>
    </w:p>
    <w:p w14:paraId="40B13861" w14:textId="77777777" w:rsidR="002838E9" w:rsidRPr="00C7678B" w:rsidRDefault="002838E9" w:rsidP="002838E9">
      <w:pPr>
        <w:spacing w:after="0" w:line="394" w:lineRule="atLeast"/>
        <w:rPr>
          <w:rFonts w:ascii="Arial" w:eastAsia="Times New Roman" w:hAnsi="Arial" w:cs="Arial"/>
          <w:color w:val="23496D"/>
          <w:kern w:val="0"/>
          <w:lang w:eastAsia="en-GB"/>
          <w14:ligatures w14:val="none"/>
        </w:rPr>
      </w:pPr>
      <w:r w:rsidRPr="00C7678B">
        <w:rPr>
          <w:rFonts w:ascii="Arial" w:eastAsia="Times New Roman" w:hAnsi="Arial" w:cs="Arial"/>
          <w:color w:val="23496D"/>
          <w:kern w:val="0"/>
          <w:lang w:eastAsia="en-GB"/>
          <w14:ligatures w14:val="none"/>
        </w:rPr>
        <w:t> </w:t>
      </w:r>
    </w:p>
    <w:p w14:paraId="69CCC63D" w14:textId="77777777" w:rsidR="002838E9" w:rsidRPr="00C7678B" w:rsidRDefault="002838E9" w:rsidP="002838E9">
      <w:pPr>
        <w:spacing w:after="0" w:line="394" w:lineRule="atLeast"/>
        <w:rPr>
          <w:rFonts w:ascii="Arial" w:eastAsia="Times New Roman" w:hAnsi="Arial" w:cs="Arial"/>
          <w:color w:val="23496D"/>
          <w:kern w:val="0"/>
          <w:lang w:eastAsia="en-GB"/>
          <w14:ligatures w14:val="none"/>
        </w:rPr>
      </w:pPr>
      <w:r w:rsidRPr="00C7678B">
        <w:rPr>
          <w:rFonts w:ascii="Arial" w:eastAsia="Times New Roman" w:hAnsi="Arial" w:cs="Arial"/>
          <w:color w:val="23496D"/>
          <w:kern w:val="0"/>
          <w:lang w:eastAsia="en-GB"/>
          <w14:ligatures w14:val="none"/>
        </w:rPr>
        <w:t>One of the most important shifts in pain science over the past decade is the recognition that the nervous system and the immune system are not separate entities that occasionally interact. They are deeply integrated, communicating constantly through overlapping chemical signals, each capable of amplifying the other's responses.</w:t>
      </w:r>
    </w:p>
    <w:p w14:paraId="6FDE0CAA" w14:textId="77777777" w:rsidR="002838E9" w:rsidRPr="00C7678B" w:rsidRDefault="002838E9" w:rsidP="002838E9">
      <w:pPr>
        <w:spacing w:after="0" w:line="394" w:lineRule="atLeast"/>
        <w:rPr>
          <w:rFonts w:ascii="Arial" w:eastAsia="Times New Roman" w:hAnsi="Arial" w:cs="Arial"/>
          <w:color w:val="23496D"/>
          <w:kern w:val="0"/>
          <w:lang w:eastAsia="en-GB"/>
          <w14:ligatures w14:val="none"/>
        </w:rPr>
      </w:pPr>
      <w:r w:rsidRPr="00C7678B">
        <w:rPr>
          <w:rFonts w:ascii="Arial" w:eastAsia="Times New Roman" w:hAnsi="Arial" w:cs="Arial"/>
          <w:color w:val="23496D"/>
          <w:kern w:val="0"/>
          <w:lang w:eastAsia="en-GB"/>
          <w14:ligatures w14:val="none"/>
        </w:rPr>
        <w:t> </w:t>
      </w:r>
    </w:p>
    <w:p w14:paraId="3498D549" w14:textId="77777777" w:rsidR="002838E9" w:rsidRPr="00C7678B" w:rsidRDefault="002838E9" w:rsidP="002838E9">
      <w:pPr>
        <w:spacing w:after="0" w:line="394" w:lineRule="atLeast"/>
        <w:rPr>
          <w:rFonts w:ascii="Arial" w:eastAsia="Times New Roman" w:hAnsi="Arial" w:cs="Arial"/>
          <w:color w:val="23496D"/>
          <w:kern w:val="0"/>
          <w:lang w:eastAsia="en-GB"/>
          <w14:ligatures w14:val="none"/>
        </w:rPr>
      </w:pPr>
      <w:r w:rsidRPr="00C7678B">
        <w:rPr>
          <w:rFonts w:ascii="Arial" w:eastAsia="Times New Roman" w:hAnsi="Arial" w:cs="Arial"/>
          <w:color w:val="23496D"/>
          <w:kern w:val="0"/>
          <w:lang w:eastAsia="en-GB"/>
          <w14:ligatures w14:val="none"/>
        </w:rPr>
        <w:t>When the stress response activates, it does not only affect muscles and heart rate. It directly modulates immune function, sometimes suppressing it in the short term, and in conditions of chronic stress, dysregulating it in ways that contribute to inflammation, heightened pain sensitivity, and a range of physical symptoms that look, from the outside, like purely physical disease.</w:t>
      </w:r>
    </w:p>
    <w:p w14:paraId="663B3133" w14:textId="77777777" w:rsidR="002838E9" w:rsidRPr="00C7678B" w:rsidRDefault="002838E9" w:rsidP="002838E9">
      <w:pPr>
        <w:spacing w:after="0" w:line="394" w:lineRule="atLeast"/>
        <w:rPr>
          <w:rFonts w:ascii="Arial" w:eastAsia="Times New Roman" w:hAnsi="Arial" w:cs="Arial"/>
          <w:color w:val="23496D"/>
          <w:kern w:val="0"/>
          <w:lang w:eastAsia="en-GB"/>
          <w14:ligatures w14:val="none"/>
        </w:rPr>
      </w:pPr>
      <w:r w:rsidRPr="00C7678B">
        <w:rPr>
          <w:rFonts w:ascii="Arial" w:eastAsia="Times New Roman" w:hAnsi="Arial" w:cs="Arial"/>
          <w:color w:val="23496D"/>
          <w:kern w:val="0"/>
          <w:lang w:eastAsia="en-GB"/>
          <w14:ligatures w14:val="none"/>
        </w:rPr>
        <w:t> </w:t>
      </w:r>
    </w:p>
    <w:p w14:paraId="07DB7003" w14:textId="77777777" w:rsidR="002838E9" w:rsidRPr="00C7678B" w:rsidRDefault="002838E9" w:rsidP="002838E9">
      <w:pPr>
        <w:spacing w:after="0" w:line="394" w:lineRule="atLeast"/>
        <w:rPr>
          <w:rFonts w:ascii="Arial" w:eastAsia="Times New Roman" w:hAnsi="Arial" w:cs="Arial"/>
          <w:color w:val="23496D"/>
          <w:kern w:val="0"/>
          <w:lang w:eastAsia="en-GB"/>
          <w14:ligatures w14:val="none"/>
        </w:rPr>
      </w:pPr>
      <w:r w:rsidRPr="00C7678B">
        <w:rPr>
          <w:rFonts w:ascii="Arial" w:eastAsia="Times New Roman" w:hAnsi="Arial" w:cs="Arial"/>
          <w:color w:val="23496D"/>
          <w:kern w:val="0"/>
          <w:lang w:eastAsia="en-GB"/>
          <w14:ligatures w14:val="none"/>
        </w:rPr>
        <w:t>This is the mechanism behind why people with histories of chronic stress or trauma are more vulnerable to conditions like fibromyalgia, irritable bowel syndrome, psoriasis, and more. Diagnoses like Crohn's and Ulcerative Colitis are real inflammatory autoimmune-related diseases that involve measurable inflammation in the digestive tract and require medical attention. That said, the nervous system and stress can strongly influence flare severity, pain intensity, and frequency.</w:t>
      </w:r>
    </w:p>
    <w:p w14:paraId="0864C795" w14:textId="77777777" w:rsidR="002838E9" w:rsidRPr="00C7678B" w:rsidRDefault="002838E9" w:rsidP="002838E9">
      <w:pPr>
        <w:spacing w:after="0" w:line="394" w:lineRule="atLeast"/>
        <w:rPr>
          <w:rFonts w:ascii="Arial" w:eastAsia="Times New Roman" w:hAnsi="Arial" w:cs="Arial"/>
          <w:color w:val="23496D"/>
          <w:kern w:val="0"/>
          <w:lang w:eastAsia="en-GB"/>
          <w14:ligatures w14:val="none"/>
        </w:rPr>
      </w:pPr>
      <w:r w:rsidRPr="00C7678B">
        <w:rPr>
          <w:rFonts w:ascii="Arial" w:eastAsia="Times New Roman" w:hAnsi="Arial" w:cs="Arial"/>
          <w:color w:val="23496D"/>
          <w:kern w:val="0"/>
          <w:lang w:eastAsia="en-GB"/>
          <w14:ligatures w14:val="none"/>
        </w:rPr>
        <w:t> </w:t>
      </w:r>
    </w:p>
    <w:p w14:paraId="1D496437" w14:textId="77777777" w:rsidR="002838E9" w:rsidRPr="00C7678B" w:rsidRDefault="002838E9" w:rsidP="002838E9">
      <w:pPr>
        <w:spacing w:after="0" w:line="394" w:lineRule="atLeast"/>
        <w:rPr>
          <w:rFonts w:ascii="Arial" w:eastAsia="Times New Roman" w:hAnsi="Arial" w:cs="Arial"/>
          <w:color w:val="23496D"/>
          <w:kern w:val="0"/>
          <w:lang w:eastAsia="en-GB"/>
          <w14:ligatures w14:val="none"/>
        </w:rPr>
      </w:pPr>
      <w:r w:rsidRPr="00C7678B">
        <w:rPr>
          <w:rFonts w:ascii="Arial" w:eastAsia="Times New Roman" w:hAnsi="Arial" w:cs="Arial"/>
          <w:color w:val="23496D"/>
          <w:kern w:val="0"/>
          <w:lang w:eastAsia="en-GB"/>
          <w14:ligatures w14:val="none"/>
        </w:rPr>
        <w:t>Substantial research shows that chronic stress, trauma, anxiety, and nervous system dysregulation can affect the gut-immune axis. Patients with symptoms of gut inflammation may notice pain worsen during times of high stress, emotional conflict, burnout, sleep deprivation, or other major life changes.</w:t>
      </w:r>
    </w:p>
    <w:p w14:paraId="23965797" w14:textId="77777777" w:rsidR="002838E9" w:rsidRPr="00C7678B" w:rsidRDefault="002838E9" w:rsidP="002838E9">
      <w:pPr>
        <w:spacing w:after="0" w:line="394" w:lineRule="atLeast"/>
        <w:rPr>
          <w:rFonts w:ascii="Arial" w:eastAsia="Times New Roman" w:hAnsi="Arial" w:cs="Arial"/>
          <w:color w:val="23496D"/>
          <w:kern w:val="0"/>
          <w:lang w:eastAsia="en-GB"/>
          <w14:ligatures w14:val="none"/>
        </w:rPr>
      </w:pPr>
      <w:r w:rsidRPr="00C7678B">
        <w:rPr>
          <w:rFonts w:ascii="Arial" w:eastAsia="Times New Roman" w:hAnsi="Arial" w:cs="Arial"/>
          <w:color w:val="23496D"/>
          <w:kern w:val="0"/>
          <w:lang w:eastAsia="en-GB"/>
          <w14:ligatures w14:val="none"/>
        </w:rPr>
        <w:t> </w:t>
      </w:r>
    </w:p>
    <w:p w14:paraId="59AB0BE1" w14:textId="77777777" w:rsidR="002838E9" w:rsidRPr="00C7678B" w:rsidRDefault="002838E9" w:rsidP="002838E9">
      <w:pPr>
        <w:spacing w:after="0" w:line="394" w:lineRule="atLeast"/>
        <w:rPr>
          <w:rFonts w:ascii="Arial" w:eastAsia="Times New Roman" w:hAnsi="Arial" w:cs="Arial"/>
          <w:color w:val="23496D"/>
          <w:kern w:val="0"/>
          <w:lang w:eastAsia="en-GB"/>
          <w14:ligatures w14:val="none"/>
        </w:rPr>
      </w:pPr>
      <w:r w:rsidRPr="00C7678B">
        <w:rPr>
          <w:rFonts w:ascii="Arial" w:eastAsia="Times New Roman" w:hAnsi="Arial" w:cs="Arial"/>
          <w:color w:val="23496D"/>
          <w:kern w:val="0"/>
          <w:lang w:eastAsia="en-GB"/>
          <w14:ligatures w14:val="none"/>
        </w:rPr>
        <w:t>The inflammation is real. But the nervous system can influence how intensely it is experienced and expressed.</w:t>
      </w:r>
    </w:p>
    <w:p w14:paraId="11F39048" w14:textId="77777777" w:rsidR="002838E9" w:rsidRPr="00C7678B" w:rsidRDefault="002838E9" w:rsidP="002838E9">
      <w:pPr>
        <w:spacing w:after="0" w:line="394" w:lineRule="atLeast"/>
        <w:rPr>
          <w:rFonts w:ascii="Arial" w:eastAsia="Times New Roman" w:hAnsi="Arial" w:cs="Arial"/>
          <w:color w:val="23496D"/>
          <w:kern w:val="0"/>
          <w:lang w:eastAsia="en-GB"/>
          <w14:ligatures w14:val="none"/>
        </w:rPr>
      </w:pPr>
      <w:r w:rsidRPr="00C7678B">
        <w:rPr>
          <w:rFonts w:ascii="Arial" w:eastAsia="Times New Roman" w:hAnsi="Arial" w:cs="Arial"/>
          <w:color w:val="23496D"/>
          <w:kern w:val="0"/>
          <w:lang w:eastAsia="en-GB"/>
          <w14:ligatures w14:val="none"/>
        </w:rPr>
        <w:t> </w:t>
      </w:r>
    </w:p>
    <w:p w14:paraId="47F2CFF4" w14:textId="77777777" w:rsidR="002838E9" w:rsidRPr="00C7678B" w:rsidRDefault="002838E9" w:rsidP="002838E9">
      <w:pPr>
        <w:spacing w:after="0" w:line="394" w:lineRule="atLeast"/>
        <w:rPr>
          <w:rFonts w:ascii="Arial" w:eastAsia="Times New Roman" w:hAnsi="Arial" w:cs="Arial"/>
          <w:color w:val="23496D"/>
          <w:kern w:val="0"/>
          <w:lang w:eastAsia="en-GB"/>
          <w14:ligatures w14:val="none"/>
        </w:rPr>
      </w:pPr>
      <w:r w:rsidRPr="00C7678B">
        <w:rPr>
          <w:rFonts w:ascii="Arial" w:eastAsia="Times New Roman" w:hAnsi="Arial" w:cs="Arial"/>
          <w:color w:val="23496D"/>
          <w:kern w:val="0"/>
          <w:lang w:eastAsia="en-GB"/>
          <w14:ligatures w14:val="none"/>
        </w:rPr>
        <w:t>For patients who have been told that their symptoms are stress-related and felt dismissed, this science offers something different: not a dismissal, but an explanation. The stress is not replacing the physical symptom. It is producing or amplifying it through a real biological pathway that can be identified, understood, and in many cases, addressed.</w:t>
      </w:r>
    </w:p>
    <w:p w14:paraId="4920AD84" w14:textId="77777777" w:rsidR="002838E9" w:rsidRPr="00C7678B" w:rsidRDefault="002838E9" w:rsidP="002838E9">
      <w:pPr>
        <w:spacing w:after="0" w:line="394" w:lineRule="atLeast"/>
        <w:rPr>
          <w:rFonts w:ascii="Arial" w:eastAsia="Times New Roman" w:hAnsi="Arial" w:cs="Arial"/>
          <w:color w:val="23496D"/>
          <w:kern w:val="0"/>
          <w:lang w:eastAsia="en-GB"/>
          <w14:ligatures w14:val="none"/>
        </w:rPr>
      </w:pPr>
      <w:r w:rsidRPr="00C7678B">
        <w:rPr>
          <w:rFonts w:ascii="Arial" w:eastAsia="Times New Roman" w:hAnsi="Arial" w:cs="Arial"/>
          <w:color w:val="23496D"/>
          <w:kern w:val="0"/>
          <w:lang w:eastAsia="en-GB"/>
          <w14:ligatures w14:val="none"/>
        </w:rPr>
        <w:t> </w:t>
      </w:r>
    </w:p>
    <w:p w14:paraId="05AD6DAF" w14:textId="77777777" w:rsidR="002838E9" w:rsidRPr="00C7678B" w:rsidRDefault="002838E9" w:rsidP="002838E9">
      <w:pPr>
        <w:spacing w:after="0" w:line="225" w:lineRule="atLeast"/>
        <w:rPr>
          <w:rFonts w:ascii="Arial" w:eastAsia="Times New Roman" w:hAnsi="Arial" w:cs="Arial"/>
          <w:color w:val="23496D"/>
          <w:kern w:val="0"/>
          <w:lang w:eastAsia="en-GB"/>
          <w14:ligatures w14:val="none"/>
        </w:rPr>
      </w:pPr>
      <w:r w:rsidRPr="00C7678B">
        <w:rPr>
          <w:rFonts w:ascii="Arial" w:eastAsia="Times New Roman" w:hAnsi="Arial" w:cs="Arial"/>
          <w:color w:val="23496D"/>
          <w:kern w:val="0"/>
          <w:lang w:eastAsia="en-GB"/>
          <w14:ligatures w14:val="none"/>
        </w:rPr>
        <w:t>Moseley GL. The brain in CRPS — more barriers or new opportunities? IASP Relief News. </w:t>
      </w:r>
      <w:hyperlink r:id="rId5" w:tgtFrame="_blank" w:history="1">
        <w:r w:rsidRPr="00C7678B">
          <w:rPr>
            <w:rFonts w:ascii="Arial" w:eastAsia="Times New Roman" w:hAnsi="Arial" w:cs="Arial"/>
            <w:color w:val="1155CC"/>
            <w:kern w:val="0"/>
            <w:u w:val="single"/>
            <w:lang w:eastAsia="en-GB"/>
            <w14:ligatures w14:val="none"/>
          </w:rPr>
          <w:t>iasp-pain.org</w:t>
        </w:r>
      </w:hyperlink>
      <w:r w:rsidRPr="00C7678B">
        <w:rPr>
          <w:rFonts w:ascii="Arial" w:eastAsia="Times New Roman" w:hAnsi="Arial" w:cs="Arial"/>
          <w:color w:val="23496D"/>
          <w:kern w:val="0"/>
          <w:lang w:eastAsia="en-GB"/>
          <w14:ligatures w14:val="none"/>
        </w:rPr>
        <w:t>.</w:t>
      </w:r>
    </w:p>
    <w:p w14:paraId="6955860C" w14:textId="77777777" w:rsidR="002838E9" w:rsidRPr="00C7678B" w:rsidRDefault="002838E9" w:rsidP="002838E9">
      <w:pPr>
        <w:spacing w:after="0" w:line="225" w:lineRule="atLeast"/>
        <w:rPr>
          <w:rFonts w:ascii="Arial" w:eastAsia="Times New Roman" w:hAnsi="Arial" w:cs="Arial"/>
          <w:color w:val="23496D"/>
          <w:kern w:val="0"/>
          <w:lang w:eastAsia="en-GB"/>
          <w14:ligatures w14:val="none"/>
        </w:rPr>
      </w:pPr>
      <w:r w:rsidRPr="00C7678B">
        <w:rPr>
          <w:rFonts w:ascii="Arial" w:eastAsia="Times New Roman" w:hAnsi="Arial" w:cs="Arial"/>
          <w:color w:val="23496D"/>
          <w:kern w:val="0"/>
          <w:lang w:eastAsia="en-GB"/>
          <w14:ligatures w14:val="none"/>
        </w:rPr>
        <w:t>Ge, L., et al. (2022). </w:t>
      </w:r>
      <w:r w:rsidRPr="00C7678B">
        <w:rPr>
          <w:rFonts w:ascii="Arial" w:eastAsia="Times New Roman" w:hAnsi="Arial" w:cs="Arial"/>
          <w:i/>
          <w:iCs/>
          <w:color w:val="23496D"/>
          <w:kern w:val="0"/>
          <w:lang w:eastAsia="en-GB"/>
          <w14:ligatures w14:val="none"/>
        </w:rPr>
        <w:t>Psychological stress in inflammatory bowel disease</w:t>
      </w:r>
      <w:r w:rsidRPr="00C7678B">
        <w:rPr>
          <w:rFonts w:ascii="Arial" w:eastAsia="Times New Roman" w:hAnsi="Arial" w:cs="Arial"/>
          <w:color w:val="23496D"/>
          <w:kern w:val="0"/>
          <w:lang w:eastAsia="en-GB"/>
          <w14:ligatures w14:val="none"/>
        </w:rPr>
        <w:t>. Frontiers in Psychiatry, 13, 1018249.</w:t>
      </w:r>
    </w:p>
    <w:p w14:paraId="11047266" w14:textId="77777777" w:rsidR="002838E9" w:rsidRPr="00C7678B" w:rsidRDefault="002838E9" w:rsidP="002838E9">
      <w:pPr>
        <w:spacing w:after="0" w:line="225" w:lineRule="atLeast"/>
        <w:rPr>
          <w:rFonts w:ascii="Arial" w:eastAsia="Times New Roman" w:hAnsi="Arial" w:cs="Arial"/>
          <w:color w:val="23496D"/>
          <w:kern w:val="0"/>
          <w:lang w:eastAsia="en-GB"/>
          <w14:ligatures w14:val="none"/>
        </w:rPr>
      </w:pPr>
      <w:r w:rsidRPr="00C7678B">
        <w:rPr>
          <w:rFonts w:ascii="Arial" w:eastAsia="Times New Roman" w:hAnsi="Arial" w:cs="Arial"/>
          <w:color w:val="23496D"/>
          <w:kern w:val="0"/>
          <w:lang w:eastAsia="en-GB"/>
          <w14:ligatures w14:val="none"/>
        </w:rPr>
        <w:lastRenderedPageBreak/>
        <w:t xml:space="preserve">Bonaz, B., </w:t>
      </w:r>
      <w:proofErr w:type="spellStart"/>
      <w:r w:rsidRPr="00C7678B">
        <w:rPr>
          <w:rFonts w:ascii="Arial" w:eastAsia="Times New Roman" w:hAnsi="Arial" w:cs="Arial"/>
          <w:color w:val="23496D"/>
          <w:kern w:val="0"/>
          <w:lang w:eastAsia="en-GB"/>
          <w14:ligatures w14:val="none"/>
        </w:rPr>
        <w:t>Sinniger</w:t>
      </w:r>
      <w:proofErr w:type="spellEnd"/>
      <w:r w:rsidRPr="00C7678B">
        <w:rPr>
          <w:rFonts w:ascii="Arial" w:eastAsia="Times New Roman" w:hAnsi="Arial" w:cs="Arial"/>
          <w:color w:val="23496D"/>
          <w:kern w:val="0"/>
          <w:lang w:eastAsia="en-GB"/>
          <w14:ligatures w14:val="none"/>
        </w:rPr>
        <w:t>, V., &amp; Pellissier, S. (2024). </w:t>
      </w:r>
      <w:r w:rsidRPr="00C7678B">
        <w:rPr>
          <w:rFonts w:ascii="Arial" w:eastAsia="Times New Roman" w:hAnsi="Arial" w:cs="Arial"/>
          <w:i/>
          <w:iCs/>
          <w:color w:val="23496D"/>
          <w:kern w:val="0"/>
          <w:lang w:eastAsia="en-GB"/>
          <w14:ligatures w14:val="none"/>
        </w:rPr>
        <w:t>Role of stress and early-life stress in the pathogeny of inflammatory bowel disease</w:t>
      </w:r>
      <w:r w:rsidRPr="00C7678B">
        <w:rPr>
          <w:rFonts w:ascii="Arial" w:eastAsia="Times New Roman" w:hAnsi="Arial" w:cs="Arial"/>
          <w:color w:val="23496D"/>
          <w:kern w:val="0"/>
          <w:lang w:eastAsia="en-GB"/>
          <w14:ligatures w14:val="none"/>
        </w:rPr>
        <w:t>. Frontiers in Neuroscience, 18, 1458918.</w:t>
      </w:r>
    </w:p>
    <w:p w14:paraId="17CBE6D0" w14:textId="77777777" w:rsidR="002838E9" w:rsidRPr="00C7678B" w:rsidRDefault="002838E9">
      <w:pPr>
        <w:rPr>
          <w:rFonts w:ascii="Arial" w:hAnsi="Arial" w:cs="Arial"/>
        </w:rPr>
      </w:pPr>
    </w:p>
    <w:p w14:paraId="0C17E170" w14:textId="77777777" w:rsidR="00C7678B" w:rsidRPr="00C7678B" w:rsidRDefault="00C7678B" w:rsidP="00C7678B">
      <w:pPr>
        <w:spacing w:after="0" w:line="525" w:lineRule="atLeast"/>
        <w:jc w:val="center"/>
        <w:outlineLvl w:val="1"/>
        <w:rPr>
          <w:rFonts w:ascii="Arial" w:eastAsia="Times New Roman" w:hAnsi="Arial" w:cs="Arial"/>
          <w:b/>
          <w:bCs/>
          <w:color w:val="23496D"/>
          <w:kern w:val="0"/>
          <w:lang w:eastAsia="en-GB"/>
          <w14:ligatures w14:val="none"/>
        </w:rPr>
      </w:pPr>
      <w:r w:rsidRPr="00C7678B">
        <w:rPr>
          <w:rFonts w:ascii="Arial" w:eastAsia="Times New Roman" w:hAnsi="Arial" w:cs="Arial"/>
          <w:b/>
          <w:bCs/>
          <w:color w:val="23496D"/>
          <w:kern w:val="0"/>
          <w:lang w:eastAsia="en-GB"/>
          <w14:ligatures w14:val="none"/>
        </w:rPr>
        <w:t>Inflammation and Pain</w:t>
      </w:r>
    </w:p>
    <w:p w14:paraId="0B303353" w14:textId="77777777" w:rsidR="00C7678B" w:rsidRPr="00C7678B" w:rsidRDefault="00C7678B" w:rsidP="00C7678B">
      <w:pPr>
        <w:spacing w:after="0" w:line="394" w:lineRule="atLeast"/>
        <w:rPr>
          <w:rFonts w:ascii="Arial" w:eastAsia="Times New Roman" w:hAnsi="Arial" w:cs="Arial"/>
          <w:color w:val="23496D"/>
          <w:kern w:val="0"/>
          <w:lang w:eastAsia="en-GB"/>
          <w14:ligatures w14:val="none"/>
        </w:rPr>
      </w:pPr>
      <w:r w:rsidRPr="00C7678B">
        <w:rPr>
          <w:rFonts w:ascii="Arial" w:eastAsia="Times New Roman" w:hAnsi="Arial" w:cs="Arial"/>
          <w:color w:val="23496D"/>
          <w:kern w:val="0"/>
          <w:lang w:eastAsia="en-GB"/>
          <w14:ligatures w14:val="none"/>
        </w:rPr>
        <w:t> </w:t>
      </w:r>
    </w:p>
    <w:p w14:paraId="532D9C04" w14:textId="77777777" w:rsidR="00C7678B" w:rsidRPr="00C7678B" w:rsidRDefault="00C7678B" w:rsidP="00C7678B">
      <w:pPr>
        <w:spacing w:after="0" w:line="394" w:lineRule="atLeast"/>
        <w:rPr>
          <w:rFonts w:ascii="Arial" w:eastAsia="Times New Roman" w:hAnsi="Arial" w:cs="Arial"/>
          <w:color w:val="23496D"/>
          <w:kern w:val="0"/>
          <w:lang w:eastAsia="en-GB"/>
          <w14:ligatures w14:val="none"/>
        </w:rPr>
      </w:pPr>
      <w:r w:rsidRPr="00C7678B">
        <w:rPr>
          <w:rFonts w:ascii="Arial" w:eastAsia="Times New Roman" w:hAnsi="Arial" w:cs="Arial"/>
          <w:color w:val="23496D"/>
          <w:kern w:val="0"/>
          <w:lang w:eastAsia="en-GB"/>
          <w14:ligatures w14:val="none"/>
        </w:rPr>
        <w:t>There is actually a distinction between pain driven by active tissue inflammation and pain driven by altered nervous system processing. Pain does not correlate perfectly with inflammation, as the brain and nervous system can amplify, sustain, or generate pain even when inflammation is unchanged or absent. In a study on long COVID patients, researchers originally believed chronic symptoms were being caused by ongoing inflammation from inflammatory cytokines. But what was found among those who recovered was no significant changes in cytokines. Instead, the applied treatment regulated the autonomic nervous system, and symptom improvement happened without measurable change in inflammatory markers. </w:t>
      </w:r>
    </w:p>
    <w:p w14:paraId="17C72D62" w14:textId="77777777" w:rsidR="00C7678B" w:rsidRPr="00C7678B" w:rsidRDefault="00C7678B" w:rsidP="00C7678B">
      <w:pPr>
        <w:spacing w:after="0" w:line="394" w:lineRule="atLeast"/>
        <w:rPr>
          <w:rFonts w:ascii="Arial" w:eastAsia="Times New Roman" w:hAnsi="Arial" w:cs="Arial"/>
          <w:color w:val="23496D"/>
          <w:kern w:val="0"/>
          <w:lang w:eastAsia="en-GB"/>
          <w14:ligatures w14:val="none"/>
        </w:rPr>
      </w:pPr>
      <w:r w:rsidRPr="00C7678B">
        <w:rPr>
          <w:rFonts w:ascii="Arial" w:eastAsia="Times New Roman" w:hAnsi="Arial" w:cs="Arial"/>
          <w:color w:val="23496D"/>
          <w:kern w:val="0"/>
          <w:lang w:eastAsia="en-GB"/>
          <w14:ligatures w14:val="none"/>
        </w:rPr>
        <w:t> </w:t>
      </w:r>
    </w:p>
    <w:p w14:paraId="4F24B99B" w14:textId="77777777" w:rsidR="00C7678B" w:rsidRDefault="00C7678B" w:rsidP="00C7678B">
      <w:pPr>
        <w:spacing w:after="0" w:line="263" w:lineRule="atLeast"/>
        <w:rPr>
          <w:rFonts w:ascii="Arial" w:eastAsia="Times New Roman" w:hAnsi="Arial" w:cs="Arial"/>
          <w:color w:val="23496D"/>
          <w:kern w:val="0"/>
          <w:lang w:eastAsia="en-GB"/>
          <w14:ligatures w14:val="none"/>
        </w:rPr>
      </w:pPr>
      <w:r w:rsidRPr="00C7678B">
        <w:rPr>
          <w:rFonts w:ascii="Arial" w:eastAsia="Times New Roman" w:hAnsi="Arial" w:cs="Arial"/>
          <w:color w:val="23496D"/>
          <w:kern w:val="0"/>
          <w:lang w:eastAsia="en-GB"/>
          <w14:ligatures w14:val="none"/>
        </w:rPr>
        <w:t xml:space="preserve">Verbanck, P., </w:t>
      </w:r>
      <w:proofErr w:type="spellStart"/>
      <w:r w:rsidRPr="00C7678B">
        <w:rPr>
          <w:rFonts w:ascii="Arial" w:eastAsia="Times New Roman" w:hAnsi="Arial" w:cs="Arial"/>
          <w:color w:val="23496D"/>
          <w:kern w:val="0"/>
          <w:lang w:eastAsia="en-GB"/>
          <w14:ligatures w14:val="none"/>
        </w:rPr>
        <w:t>Clarinval</w:t>
      </w:r>
      <w:proofErr w:type="spellEnd"/>
      <w:r w:rsidRPr="00C7678B">
        <w:rPr>
          <w:rFonts w:ascii="Arial" w:eastAsia="Times New Roman" w:hAnsi="Arial" w:cs="Arial"/>
          <w:color w:val="23496D"/>
          <w:kern w:val="0"/>
          <w:lang w:eastAsia="en-GB"/>
          <w14:ligatures w14:val="none"/>
        </w:rPr>
        <w:t>, A. M., Burton, F., Corazza, F., Nagant, C., &amp; Cheron, G. (2021). </w:t>
      </w:r>
      <w:r w:rsidRPr="00C7678B">
        <w:rPr>
          <w:rFonts w:ascii="Arial" w:eastAsia="Times New Roman" w:hAnsi="Arial" w:cs="Arial"/>
          <w:i/>
          <w:iCs/>
          <w:color w:val="23496D"/>
          <w:kern w:val="0"/>
          <w:lang w:eastAsia="en-GB"/>
          <w14:ligatures w14:val="none"/>
        </w:rPr>
        <w:t xml:space="preserve">Transcutaneous Auricular </w:t>
      </w:r>
      <w:proofErr w:type="spellStart"/>
      <w:r w:rsidRPr="00C7678B">
        <w:rPr>
          <w:rFonts w:ascii="Arial" w:eastAsia="Times New Roman" w:hAnsi="Arial" w:cs="Arial"/>
          <w:i/>
          <w:iCs/>
          <w:color w:val="23496D"/>
          <w:kern w:val="0"/>
          <w:lang w:eastAsia="en-GB"/>
          <w14:ligatures w14:val="none"/>
        </w:rPr>
        <w:t>Vagus</w:t>
      </w:r>
      <w:proofErr w:type="spellEnd"/>
      <w:r w:rsidRPr="00C7678B">
        <w:rPr>
          <w:rFonts w:ascii="Arial" w:eastAsia="Times New Roman" w:hAnsi="Arial" w:cs="Arial"/>
          <w:i/>
          <w:iCs/>
          <w:color w:val="23496D"/>
          <w:kern w:val="0"/>
          <w:lang w:eastAsia="en-GB"/>
          <w14:ligatures w14:val="none"/>
        </w:rPr>
        <w:t xml:space="preserve"> Nerve Stimulation (</w:t>
      </w:r>
      <w:proofErr w:type="spellStart"/>
      <w:r w:rsidRPr="00C7678B">
        <w:rPr>
          <w:rFonts w:ascii="Arial" w:eastAsia="Times New Roman" w:hAnsi="Arial" w:cs="Arial"/>
          <w:i/>
          <w:iCs/>
          <w:color w:val="23496D"/>
          <w:kern w:val="0"/>
          <w:lang w:eastAsia="en-GB"/>
          <w14:ligatures w14:val="none"/>
        </w:rPr>
        <w:t>tVNS</w:t>
      </w:r>
      <w:proofErr w:type="spellEnd"/>
      <w:r w:rsidRPr="00C7678B">
        <w:rPr>
          <w:rFonts w:ascii="Arial" w:eastAsia="Times New Roman" w:hAnsi="Arial" w:cs="Arial"/>
          <w:i/>
          <w:iCs/>
          <w:color w:val="23496D"/>
          <w:kern w:val="0"/>
          <w:lang w:eastAsia="en-GB"/>
          <w14:ligatures w14:val="none"/>
        </w:rPr>
        <w:t>) can Reverse the Manifestations of the Long-COVID Syndrome: A Pilot Study</w:t>
      </w:r>
      <w:r w:rsidRPr="00C7678B">
        <w:rPr>
          <w:rFonts w:ascii="Arial" w:eastAsia="Times New Roman" w:hAnsi="Arial" w:cs="Arial"/>
          <w:color w:val="23496D"/>
          <w:kern w:val="0"/>
          <w:lang w:eastAsia="en-GB"/>
          <w14:ligatures w14:val="none"/>
        </w:rPr>
        <w:t>. </w:t>
      </w:r>
      <w:r w:rsidRPr="00C7678B">
        <w:rPr>
          <w:rFonts w:ascii="Arial" w:eastAsia="Times New Roman" w:hAnsi="Arial" w:cs="Arial"/>
          <w:i/>
          <w:iCs/>
          <w:color w:val="23496D"/>
          <w:kern w:val="0"/>
          <w:lang w:eastAsia="en-GB"/>
          <w14:ligatures w14:val="none"/>
        </w:rPr>
        <w:t>Advances in Neurology and Neuroscience Research, 2</w:t>
      </w:r>
      <w:r w:rsidRPr="00C7678B">
        <w:rPr>
          <w:rFonts w:ascii="Arial" w:eastAsia="Times New Roman" w:hAnsi="Arial" w:cs="Arial"/>
          <w:color w:val="23496D"/>
          <w:kern w:val="0"/>
          <w:lang w:eastAsia="en-GB"/>
          <w14:ligatures w14:val="none"/>
        </w:rPr>
        <w:t>, Article 100011. </w:t>
      </w:r>
      <w:hyperlink r:id="rId6" w:history="1">
        <w:r w:rsidRPr="00C7678B">
          <w:rPr>
            <w:rFonts w:ascii="Arial" w:eastAsia="Times New Roman" w:hAnsi="Arial" w:cs="Arial"/>
            <w:color w:val="0000FF"/>
            <w:kern w:val="0"/>
            <w:u w:val="single"/>
            <w:lang w:eastAsia="en-GB"/>
            <w14:ligatures w14:val="none"/>
          </w:rPr>
          <w:t>https://doi.org/10.51956/ANNR.100011</w:t>
        </w:r>
      </w:hyperlink>
    </w:p>
    <w:p w14:paraId="74475AF4" w14:textId="77777777" w:rsidR="00C7678B" w:rsidRDefault="00C7678B" w:rsidP="00C7678B">
      <w:pPr>
        <w:spacing w:after="0" w:line="263" w:lineRule="atLeast"/>
        <w:rPr>
          <w:rFonts w:ascii="Arial" w:eastAsia="Times New Roman" w:hAnsi="Arial" w:cs="Arial"/>
          <w:color w:val="23496D"/>
          <w:kern w:val="0"/>
          <w:lang w:eastAsia="en-GB"/>
          <w14:ligatures w14:val="none"/>
        </w:rPr>
      </w:pPr>
    </w:p>
    <w:p w14:paraId="604C4B91" w14:textId="16B7914C" w:rsidR="00C7678B" w:rsidRPr="00C7678B" w:rsidRDefault="00C7678B" w:rsidP="00C7678B">
      <w:pPr>
        <w:spacing w:after="0" w:line="263" w:lineRule="atLeast"/>
        <w:rPr>
          <w:rFonts w:ascii="Arial" w:eastAsia="Times New Roman" w:hAnsi="Arial" w:cs="Arial"/>
          <w:color w:val="23496D"/>
          <w:kern w:val="0"/>
          <w:lang w:eastAsia="en-GB"/>
          <w14:ligatures w14:val="none"/>
        </w:rPr>
      </w:pPr>
      <w:r>
        <w:rPr>
          <w:rFonts w:ascii="Arial" w:eastAsia="Times New Roman" w:hAnsi="Arial" w:cs="Arial"/>
          <w:color w:val="23496D"/>
          <w:kern w:val="0"/>
          <w:lang w:eastAsia="en-GB"/>
          <w14:ligatures w14:val="none"/>
        </w:rPr>
        <w:t>This information was from the Pain Reprocessing Newsletter May 22</w:t>
      </w:r>
      <w:r w:rsidRPr="00C57368">
        <w:rPr>
          <w:rFonts w:ascii="Arial" w:eastAsia="Times New Roman" w:hAnsi="Arial" w:cs="Arial"/>
          <w:color w:val="23496D"/>
          <w:kern w:val="0"/>
          <w:vertAlign w:val="superscript"/>
          <w:lang w:eastAsia="en-GB"/>
          <w14:ligatures w14:val="none"/>
        </w:rPr>
        <w:t>nd</w:t>
      </w:r>
      <w:r w:rsidR="00C57368">
        <w:rPr>
          <w:rFonts w:ascii="Arial" w:eastAsia="Times New Roman" w:hAnsi="Arial" w:cs="Arial"/>
          <w:color w:val="23496D"/>
          <w:kern w:val="0"/>
          <w:lang w:eastAsia="en-GB"/>
          <w14:ligatures w14:val="none"/>
        </w:rPr>
        <w:t xml:space="preserve"> 2026</w:t>
      </w:r>
    </w:p>
    <w:p w14:paraId="1849B6A7" w14:textId="77777777" w:rsidR="00C7678B" w:rsidRPr="00C7678B" w:rsidRDefault="00C7678B">
      <w:pPr>
        <w:rPr>
          <w:rFonts w:ascii="Arial" w:hAnsi="Arial" w:cs="Arial"/>
        </w:rPr>
      </w:pPr>
    </w:p>
    <w:sectPr w:rsidR="00C7678B" w:rsidRPr="00C7678B" w:rsidSect="00C7678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3012A"/>
    <w:multiLevelType w:val="multilevel"/>
    <w:tmpl w:val="8EBA1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3991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8E9"/>
    <w:rsid w:val="002838E9"/>
    <w:rsid w:val="00731DC6"/>
    <w:rsid w:val="009078CE"/>
    <w:rsid w:val="00993903"/>
    <w:rsid w:val="00C57368"/>
    <w:rsid w:val="00C7678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0F2ABF1C"/>
  <w15:chartTrackingRefBased/>
  <w15:docId w15:val="{B3130B7D-A7FF-4B48-94E7-E5C843AFF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8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838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8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8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38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38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8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8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8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8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838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38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8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38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38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8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8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8E9"/>
    <w:rPr>
      <w:rFonts w:eastAsiaTheme="majorEastAsia" w:cstheme="majorBidi"/>
      <w:color w:val="272727" w:themeColor="text1" w:themeTint="D8"/>
    </w:rPr>
  </w:style>
  <w:style w:type="paragraph" w:styleId="Title">
    <w:name w:val="Title"/>
    <w:basedOn w:val="Normal"/>
    <w:next w:val="Normal"/>
    <w:link w:val="TitleChar"/>
    <w:uiPriority w:val="10"/>
    <w:qFormat/>
    <w:rsid w:val="002838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8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8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8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8E9"/>
    <w:pPr>
      <w:spacing w:before="160"/>
      <w:jc w:val="center"/>
    </w:pPr>
    <w:rPr>
      <w:i/>
      <w:iCs/>
      <w:color w:val="404040" w:themeColor="text1" w:themeTint="BF"/>
    </w:rPr>
  </w:style>
  <w:style w:type="character" w:customStyle="1" w:styleId="QuoteChar">
    <w:name w:val="Quote Char"/>
    <w:basedOn w:val="DefaultParagraphFont"/>
    <w:link w:val="Quote"/>
    <w:uiPriority w:val="29"/>
    <w:rsid w:val="002838E9"/>
    <w:rPr>
      <w:i/>
      <w:iCs/>
      <w:color w:val="404040" w:themeColor="text1" w:themeTint="BF"/>
    </w:rPr>
  </w:style>
  <w:style w:type="paragraph" w:styleId="ListParagraph">
    <w:name w:val="List Paragraph"/>
    <w:basedOn w:val="Normal"/>
    <w:uiPriority w:val="34"/>
    <w:qFormat/>
    <w:rsid w:val="002838E9"/>
    <w:pPr>
      <w:ind w:left="720"/>
      <w:contextualSpacing/>
    </w:pPr>
  </w:style>
  <w:style w:type="character" w:styleId="IntenseEmphasis">
    <w:name w:val="Intense Emphasis"/>
    <w:basedOn w:val="DefaultParagraphFont"/>
    <w:uiPriority w:val="21"/>
    <w:qFormat/>
    <w:rsid w:val="002838E9"/>
    <w:rPr>
      <w:i/>
      <w:iCs/>
      <w:color w:val="0F4761" w:themeColor="accent1" w:themeShade="BF"/>
    </w:rPr>
  </w:style>
  <w:style w:type="paragraph" w:styleId="IntenseQuote">
    <w:name w:val="Intense Quote"/>
    <w:basedOn w:val="Normal"/>
    <w:next w:val="Normal"/>
    <w:link w:val="IntenseQuoteChar"/>
    <w:uiPriority w:val="30"/>
    <w:qFormat/>
    <w:rsid w:val="002838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8E9"/>
    <w:rPr>
      <w:i/>
      <w:iCs/>
      <w:color w:val="0F4761" w:themeColor="accent1" w:themeShade="BF"/>
    </w:rPr>
  </w:style>
  <w:style w:type="character" w:styleId="IntenseReference">
    <w:name w:val="Intense Reference"/>
    <w:basedOn w:val="DefaultParagraphFont"/>
    <w:uiPriority w:val="32"/>
    <w:qFormat/>
    <w:rsid w:val="002838E9"/>
    <w:rPr>
      <w:b/>
      <w:bCs/>
      <w:smallCaps/>
      <w:color w:val="0F4761" w:themeColor="accent1" w:themeShade="BF"/>
      <w:spacing w:val="5"/>
    </w:rPr>
  </w:style>
  <w:style w:type="paragraph" w:styleId="NormalWeb">
    <w:name w:val="Normal (Web)"/>
    <w:basedOn w:val="Normal"/>
    <w:uiPriority w:val="99"/>
    <w:semiHidden/>
    <w:unhideWhenUsed/>
    <w:rsid w:val="002838E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838E9"/>
    <w:rPr>
      <w:b/>
      <w:bCs/>
    </w:rPr>
  </w:style>
  <w:style w:type="character" w:customStyle="1" w:styleId="apple-converted-space">
    <w:name w:val="apple-converted-space"/>
    <w:basedOn w:val="DefaultParagraphFont"/>
    <w:rsid w:val="002838E9"/>
  </w:style>
  <w:style w:type="character" w:styleId="Emphasis">
    <w:name w:val="Emphasis"/>
    <w:basedOn w:val="DefaultParagraphFont"/>
    <w:uiPriority w:val="20"/>
    <w:qFormat/>
    <w:rsid w:val="002838E9"/>
    <w:rPr>
      <w:i/>
      <w:iCs/>
    </w:rPr>
  </w:style>
  <w:style w:type="character" w:styleId="Hyperlink">
    <w:name w:val="Hyperlink"/>
    <w:basedOn w:val="DefaultParagraphFont"/>
    <w:uiPriority w:val="99"/>
    <w:semiHidden/>
    <w:unhideWhenUsed/>
    <w:rsid w:val="002838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51956/ANNR.100011" TargetMode="External"/><Relationship Id="rId5" Type="http://schemas.openxmlformats.org/officeDocument/2006/relationships/hyperlink" Target="https://d5g2VR04.na1.hubspotlinks.com/Ctc/5H+113/d5g2VR04/VWD__j98SLrxVTvnYR5QbvFdV1-ywc5PkW5NMSn_nF3m2nnW6N1vHY6lZ3l4W6Q2VB21s3D_HW99N5Hh1lXjm1W5tjjht37M6ZhW39s0pn55M01XW2BFMF_2Vb6rPW2rnM1Q2lgYfZW4r-jfx3Vvd_lW5mc6Jn2-r7sWW2f5fB56T7GkZN7CQlnYKR7skW3K3N6Y1hkqd_W5r0Ntq2Tl7D-W3YF4Xb15KDKhVGxJH03LD3YzN3yXf-kDzcmRW8Ntt3m7CJ_d0N5C9rKxwglsVW50P4Ds4f6mcnW6ML1hK1NyBq3VBdxzp81K7cgW951bm17-yJ8bVgV7Gc3nNKnCf4MVvGg0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1195</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Wong</dc:creator>
  <cp:keywords/>
  <dc:description/>
  <cp:lastModifiedBy>jeanjordan@iinet.net.au</cp:lastModifiedBy>
  <cp:revision>2</cp:revision>
  <dcterms:created xsi:type="dcterms:W3CDTF">2026-05-23T01:01:00Z</dcterms:created>
  <dcterms:modified xsi:type="dcterms:W3CDTF">2026-05-23T01:01:00Z</dcterms:modified>
</cp:coreProperties>
</file>